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C162"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0D61AD43" w14:textId="77777777" w:rsidR="00D400A0" w:rsidRDefault="00D400A0">
      <w:pPr>
        <w:pStyle w:val="ae"/>
        <w:tabs>
          <w:tab w:val="left" w:pos="709"/>
        </w:tabs>
        <w:jc w:val="center"/>
        <w:rPr>
          <w:b/>
          <w:caps/>
          <w:sz w:val="24"/>
          <w:szCs w:val="24"/>
          <w:u w:val="single"/>
        </w:rPr>
      </w:pPr>
    </w:p>
    <w:p w14:paraId="7740A2F3" w14:textId="77777777" w:rsidR="00D400A0" w:rsidRDefault="009A07AF">
      <w:pPr>
        <w:pStyle w:val="1"/>
        <w:rPr>
          <w:sz w:val="24"/>
          <w:szCs w:val="24"/>
        </w:rPr>
      </w:pPr>
      <w:r>
        <w:rPr>
          <w:caps/>
          <w:sz w:val="24"/>
          <w:szCs w:val="24"/>
        </w:rPr>
        <w:t xml:space="preserve">Решение </w:t>
      </w:r>
      <w:r>
        <w:rPr>
          <w:sz w:val="24"/>
          <w:szCs w:val="24"/>
        </w:rPr>
        <w:t>СОВЕТА</w:t>
      </w:r>
    </w:p>
    <w:p w14:paraId="05B84CA7" w14:textId="77777777" w:rsidR="00D400A0" w:rsidRDefault="009A07AF">
      <w:pPr>
        <w:jc w:val="center"/>
      </w:pPr>
      <w:r>
        <w:rPr>
          <w:b/>
          <w:caps/>
          <w:sz w:val="24"/>
          <w:szCs w:val="24"/>
        </w:rPr>
        <w:t>№ 0</w:t>
      </w:r>
      <w:r w:rsidR="006D07BC">
        <w:rPr>
          <w:b/>
          <w:caps/>
          <w:sz w:val="24"/>
          <w:szCs w:val="24"/>
        </w:rPr>
        <w:t>9</w:t>
      </w:r>
      <w:r>
        <w:rPr>
          <w:b/>
          <w:caps/>
          <w:sz w:val="24"/>
          <w:szCs w:val="24"/>
        </w:rPr>
        <w:t>/25-</w:t>
      </w:r>
      <w:r w:rsidR="00BA3E7C">
        <w:rPr>
          <w:b/>
          <w:caps/>
          <w:sz w:val="24"/>
          <w:szCs w:val="24"/>
        </w:rPr>
        <w:t>1</w:t>
      </w:r>
      <w:r w:rsidR="00DE39C9">
        <w:rPr>
          <w:b/>
          <w:caps/>
          <w:sz w:val="24"/>
          <w:szCs w:val="24"/>
        </w:rPr>
        <w:t>6</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0A614643" w14:textId="77777777" w:rsidR="00D400A0" w:rsidRDefault="00D400A0">
      <w:pPr>
        <w:jc w:val="both"/>
        <w:rPr>
          <w:sz w:val="24"/>
          <w:szCs w:val="24"/>
        </w:rPr>
      </w:pPr>
    </w:p>
    <w:p w14:paraId="50D13688"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0525D01C" w14:textId="6776D176" w:rsidR="00D400A0" w:rsidRDefault="007F0EFE">
      <w:pPr>
        <w:jc w:val="center"/>
      </w:pPr>
      <w:r>
        <w:rPr>
          <w:b/>
          <w:sz w:val="24"/>
          <w:szCs w:val="24"/>
        </w:rPr>
        <w:t>Н.Р.Р.</w:t>
      </w:r>
    </w:p>
    <w:p w14:paraId="16AD6757" w14:textId="77777777" w:rsidR="00D400A0" w:rsidRDefault="00D400A0">
      <w:pPr>
        <w:jc w:val="center"/>
        <w:rPr>
          <w:b/>
          <w:sz w:val="24"/>
          <w:szCs w:val="24"/>
        </w:rPr>
      </w:pPr>
    </w:p>
    <w:p w14:paraId="15622BAE"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2327917"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155C611E" w14:textId="544E983F"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7F0EFE">
        <w:rPr>
          <w:sz w:val="24"/>
          <w:szCs w:val="24"/>
        </w:rPr>
        <w:t>Н.</w:t>
      </w:r>
      <w:r w:rsidR="00DE39C9">
        <w:rPr>
          <w:sz w:val="24"/>
          <w:szCs w:val="24"/>
        </w:rPr>
        <w:t>Р.Р</w:t>
      </w:r>
      <w:r w:rsidR="005301E2">
        <w:rPr>
          <w:sz w:val="24"/>
          <w:szCs w:val="24"/>
        </w:rPr>
        <w:t>.</w:t>
      </w:r>
      <w:r w:rsidR="003F7AFA">
        <w:rPr>
          <w:sz w:val="24"/>
          <w:szCs w:val="24"/>
        </w:rPr>
        <w:t>,</w:t>
      </w:r>
    </w:p>
    <w:p w14:paraId="140675D2" w14:textId="77777777" w:rsidR="00D400A0" w:rsidRDefault="00D400A0">
      <w:pPr>
        <w:jc w:val="center"/>
        <w:rPr>
          <w:b/>
          <w:sz w:val="24"/>
          <w:szCs w:val="24"/>
        </w:rPr>
      </w:pPr>
    </w:p>
    <w:p w14:paraId="56E2BC6C" w14:textId="77777777" w:rsidR="00D400A0" w:rsidRDefault="009A07AF">
      <w:pPr>
        <w:jc w:val="center"/>
        <w:rPr>
          <w:b/>
          <w:sz w:val="24"/>
          <w:szCs w:val="24"/>
        </w:rPr>
      </w:pPr>
      <w:r>
        <w:rPr>
          <w:b/>
          <w:sz w:val="24"/>
          <w:szCs w:val="24"/>
        </w:rPr>
        <w:t>УСТАНОВИЛ:</w:t>
      </w:r>
    </w:p>
    <w:p w14:paraId="536371D8" w14:textId="77777777" w:rsidR="00AF1E31" w:rsidRPr="00DE39C9" w:rsidRDefault="00AF1E31" w:rsidP="006D07BC">
      <w:pPr>
        <w:ind w:firstLine="708"/>
        <w:jc w:val="both"/>
        <w:rPr>
          <w:sz w:val="24"/>
          <w:szCs w:val="24"/>
        </w:rPr>
      </w:pPr>
    </w:p>
    <w:p w14:paraId="291359EA" w14:textId="27F3CD80" w:rsidR="00BA3E7C" w:rsidRPr="00DE39C9" w:rsidRDefault="00DE39C9" w:rsidP="006D07BC">
      <w:pPr>
        <w:ind w:firstLine="708"/>
        <w:jc w:val="both"/>
        <w:rPr>
          <w:sz w:val="32"/>
          <w:szCs w:val="24"/>
        </w:rPr>
      </w:pPr>
      <w:r w:rsidRPr="00DE39C9">
        <w:rPr>
          <w:sz w:val="24"/>
          <w:szCs w:val="24"/>
        </w:rPr>
        <w:t xml:space="preserve">В Адвокатскую палату Московской области 9.04.18 г. поступило представление заместителя начальника Министерства юстиции Российской Федерации Плехова К.Ю. в отношении адвоката </w:t>
      </w:r>
      <w:r w:rsidR="007F0EFE">
        <w:rPr>
          <w:sz w:val="24"/>
          <w:szCs w:val="24"/>
        </w:rPr>
        <w:t>Н.Р.Р.</w:t>
      </w:r>
      <w:r w:rsidRPr="00DE39C9">
        <w:rPr>
          <w:sz w:val="24"/>
          <w:szCs w:val="24"/>
          <w:shd w:val="clear" w:color="auto" w:fill="FFFFFF"/>
        </w:rPr>
        <w:t xml:space="preserve">, </w:t>
      </w:r>
      <w:r w:rsidRPr="00DE39C9">
        <w:rPr>
          <w:sz w:val="24"/>
        </w:rPr>
        <w:t>имеющего регистрационный номер</w:t>
      </w:r>
      <w:proofErr w:type="gramStart"/>
      <w:r w:rsidRPr="00DE39C9">
        <w:rPr>
          <w:sz w:val="24"/>
        </w:rPr>
        <w:t xml:space="preserve"> </w:t>
      </w:r>
      <w:r w:rsidR="007F0EFE">
        <w:rPr>
          <w:sz w:val="24"/>
        </w:rPr>
        <w:t>….</w:t>
      </w:r>
      <w:proofErr w:type="gramEnd"/>
      <w:r w:rsidR="007F0EFE">
        <w:rPr>
          <w:sz w:val="24"/>
        </w:rPr>
        <w:t>.</w:t>
      </w:r>
      <w:r w:rsidRPr="00DE39C9">
        <w:rPr>
          <w:sz w:val="24"/>
        </w:rPr>
        <w:t xml:space="preserve"> в реестре адвокатов Московской области, избранная форма адвокатского образования – </w:t>
      </w:r>
      <w:r w:rsidR="007F0EFE">
        <w:rPr>
          <w:sz w:val="24"/>
        </w:rPr>
        <w:t>…..</w:t>
      </w:r>
    </w:p>
    <w:p w14:paraId="666D35CE" w14:textId="77777777" w:rsidR="005301E2" w:rsidRPr="0020796F" w:rsidRDefault="00DE39C9" w:rsidP="006D07BC">
      <w:pPr>
        <w:ind w:firstLine="708"/>
        <w:jc w:val="both"/>
        <w:rPr>
          <w:sz w:val="32"/>
          <w:szCs w:val="24"/>
        </w:rPr>
      </w:pPr>
      <w:r>
        <w:rPr>
          <w:sz w:val="24"/>
          <w:szCs w:val="24"/>
        </w:rPr>
        <w:t>10</w:t>
      </w:r>
      <w:r w:rsidR="005301E2" w:rsidRPr="00AF1E31">
        <w:rPr>
          <w:sz w:val="24"/>
          <w:szCs w:val="24"/>
        </w:rPr>
        <w:t>.04.2018 г. распоряжением Президента Адвокатской палаты Московской области в отно</w:t>
      </w:r>
      <w:r w:rsidR="005301E2" w:rsidRPr="006D07BC">
        <w:rPr>
          <w:sz w:val="24"/>
          <w:szCs w:val="24"/>
        </w:rPr>
        <w:t>шении адвоката возбуждено дисциплинарное производство</w:t>
      </w:r>
      <w:r w:rsidR="005301E2">
        <w:rPr>
          <w:sz w:val="24"/>
          <w:szCs w:val="24"/>
        </w:rPr>
        <w:t>.</w:t>
      </w:r>
    </w:p>
    <w:p w14:paraId="06B60AD6" w14:textId="4F1F6025" w:rsidR="00AF1E31" w:rsidRDefault="006D07BC" w:rsidP="00590B97">
      <w:pPr>
        <w:ind w:firstLine="708"/>
        <w:jc w:val="both"/>
        <w:rPr>
          <w:sz w:val="24"/>
          <w:szCs w:val="24"/>
        </w:rPr>
      </w:pPr>
      <w:r w:rsidRPr="006D07BC">
        <w:rPr>
          <w:sz w:val="24"/>
          <w:szCs w:val="24"/>
        </w:rPr>
        <w:t>Квалификационная комиссия 28.05.2018 г. дала заключение</w:t>
      </w:r>
      <w:r w:rsidRPr="006D07BC">
        <w:rPr>
          <w:rFonts w:eastAsia="Calibri"/>
          <w:sz w:val="24"/>
          <w:szCs w:val="24"/>
        </w:rPr>
        <w:t xml:space="preserve"> </w:t>
      </w:r>
      <w:r w:rsidR="00DE39C9" w:rsidRPr="00DE39C9">
        <w:rPr>
          <w:sz w:val="24"/>
          <w:szCs w:val="24"/>
        </w:rPr>
        <w:t xml:space="preserve">о необходимости прекращения дисциплинарного производства в отношении адвоката </w:t>
      </w:r>
      <w:r w:rsidR="007F0EFE">
        <w:rPr>
          <w:sz w:val="24"/>
          <w:szCs w:val="24"/>
        </w:rPr>
        <w:t>Н.Р.Р.</w:t>
      </w:r>
      <w:r w:rsidR="00DE39C9" w:rsidRPr="00DE39C9">
        <w:rPr>
          <w:sz w:val="24"/>
          <w:szCs w:val="24"/>
        </w:rPr>
        <w:t xml:space="preserve"> вследствие отсутствия в его действиях нарушений норм законодательства об адвокатской деятельности и адвокатуре и Кодекса профессиональной этики адвоката.</w:t>
      </w:r>
    </w:p>
    <w:p w14:paraId="10CA75E8" w14:textId="77777777" w:rsidR="00D400A0" w:rsidRPr="00F57917" w:rsidRDefault="009A07AF" w:rsidP="00590B97">
      <w:pPr>
        <w:ind w:firstLine="708"/>
        <w:jc w:val="both"/>
        <w:rPr>
          <w:sz w:val="24"/>
          <w:szCs w:val="24"/>
          <w:lang w:eastAsia="en-US"/>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910619">
        <w:rPr>
          <w:sz w:val="24"/>
          <w:szCs w:val="24"/>
          <w:lang w:eastAsia="en-US"/>
        </w:rPr>
        <w:t>,</w:t>
      </w:r>
      <w:r w:rsidR="00BA3E7C">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421A07AB"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BA50269"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45A6771"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3EFFBE"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AE5DD82"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F57917">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3F6FBAFD"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C6551EE"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1604DF05"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53EC8833" w14:textId="01B85193" w:rsidR="00BA3E7C" w:rsidRDefault="009A07AF" w:rsidP="002535E7">
      <w:pPr>
        <w:pStyle w:val="ConsPlusNonformat"/>
        <w:widowControl/>
        <w:ind w:firstLine="708"/>
        <w:jc w:val="both"/>
        <w:rPr>
          <w:rFonts w:ascii="Times New Roman" w:hAnsi="Times New Roman" w:cs="Times New Roman"/>
          <w:sz w:val="24"/>
          <w:szCs w:val="24"/>
        </w:rPr>
      </w:pPr>
      <w:r w:rsidRPr="002535E7">
        <w:rPr>
          <w:rFonts w:ascii="Times New Roman" w:hAnsi="Times New Roman" w:cs="Times New Roman"/>
          <w:sz w:val="24"/>
          <w:szCs w:val="24"/>
          <w:lang w:eastAsia="en-US"/>
        </w:rPr>
        <w:t xml:space="preserve">В ходе дисциплинарного разбирательства установлено и следует из материалов </w:t>
      </w:r>
      <w:r w:rsidRPr="00DE39C9">
        <w:rPr>
          <w:rFonts w:ascii="Times New Roman" w:hAnsi="Times New Roman" w:cs="Times New Roman"/>
          <w:sz w:val="24"/>
          <w:szCs w:val="24"/>
          <w:lang w:eastAsia="en-US"/>
        </w:rPr>
        <w:t>дисциплинарного дела, что</w:t>
      </w:r>
      <w:r w:rsidR="00EE5ECC" w:rsidRPr="00DE39C9">
        <w:rPr>
          <w:rFonts w:ascii="Times New Roman" w:hAnsi="Times New Roman" w:cs="Times New Roman"/>
          <w:sz w:val="24"/>
          <w:szCs w:val="24"/>
        </w:rPr>
        <w:t xml:space="preserve"> </w:t>
      </w:r>
      <w:r w:rsidR="00DE39C9" w:rsidRPr="00DE39C9">
        <w:rPr>
          <w:rFonts w:ascii="Times New Roman" w:hAnsi="Times New Roman" w:cs="Times New Roman"/>
          <w:sz w:val="24"/>
          <w:szCs w:val="24"/>
        </w:rPr>
        <w:t xml:space="preserve">16.05.2016 г. адвокатом принято поручение на защиту </w:t>
      </w:r>
      <w:r w:rsidR="007F0EFE" w:rsidRPr="00DE39C9">
        <w:rPr>
          <w:rFonts w:ascii="Times New Roman" w:hAnsi="Times New Roman" w:cs="Times New Roman"/>
          <w:sz w:val="24"/>
          <w:szCs w:val="24"/>
        </w:rPr>
        <w:t>С</w:t>
      </w:r>
      <w:r w:rsidR="007F0EFE">
        <w:rPr>
          <w:rFonts w:ascii="Times New Roman" w:hAnsi="Times New Roman" w:cs="Times New Roman"/>
          <w:sz w:val="24"/>
          <w:szCs w:val="24"/>
        </w:rPr>
        <w:t>.</w:t>
      </w:r>
      <w:r w:rsidR="00DE39C9" w:rsidRPr="00DE39C9">
        <w:rPr>
          <w:rFonts w:ascii="Times New Roman" w:hAnsi="Times New Roman" w:cs="Times New Roman"/>
          <w:sz w:val="24"/>
          <w:szCs w:val="24"/>
        </w:rPr>
        <w:t>К.Н. на предварительном следствии в СУ ФСБ России.</w:t>
      </w:r>
    </w:p>
    <w:p w14:paraId="3431EE03" w14:textId="77777777" w:rsidR="00DE39C9" w:rsidRDefault="00DE39C9" w:rsidP="00DE39C9">
      <w:pPr>
        <w:pStyle w:val="ConsPlusNonformat"/>
        <w:ind w:firstLine="708"/>
        <w:jc w:val="both"/>
        <w:rPr>
          <w:rFonts w:ascii="Times New Roman" w:hAnsi="Times New Roman" w:cs="Times New Roman"/>
          <w:sz w:val="24"/>
          <w:szCs w:val="24"/>
        </w:rPr>
      </w:pPr>
      <w:r w:rsidRPr="00DE39C9">
        <w:rPr>
          <w:rFonts w:ascii="Times New Roman" w:hAnsi="Times New Roman" w:cs="Times New Roman"/>
          <w:sz w:val="24"/>
          <w:szCs w:val="24"/>
        </w:rPr>
        <w:t>В соответствии с ч. 3 ст. 217 УПК РФ, обвиняемый и защитник не могут ограничиваться во времени, необходимом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ст. 125 УПК РФ, устанавливается определённый срок для ознакомления с материалами уголовного дела. В случае, если обвиняемый и его защитник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чём выносит соответствующее постановление и делает отметку в протоколе ознакомления обвиняемого и защитника с материалами уголовного дела</w:t>
      </w:r>
      <w:r>
        <w:rPr>
          <w:rFonts w:ascii="Times New Roman" w:hAnsi="Times New Roman" w:cs="Times New Roman"/>
          <w:sz w:val="24"/>
          <w:szCs w:val="24"/>
        </w:rPr>
        <w:t>.</w:t>
      </w:r>
    </w:p>
    <w:p w14:paraId="7A84A8A0" w14:textId="2BDB44D5" w:rsidR="00DE39C9" w:rsidRPr="002535E7" w:rsidRDefault="00DE39C9" w:rsidP="00DE39C9">
      <w:pPr>
        <w:pStyle w:val="ConsPlusNonformat"/>
        <w:ind w:firstLine="709"/>
        <w:jc w:val="both"/>
        <w:rPr>
          <w:rFonts w:ascii="Times New Roman" w:hAnsi="Times New Roman" w:cs="Times New Roman"/>
          <w:sz w:val="24"/>
          <w:szCs w:val="24"/>
        </w:rPr>
      </w:pPr>
      <w:r w:rsidRPr="00DE39C9">
        <w:rPr>
          <w:rFonts w:ascii="Times New Roman" w:hAnsi="Times New Roman" w:cs="Times New Roman"/>
          <w:sz w:val="24"/>
          <w:szCs w:val="24"/>
        </w:rPr>
        <w:t>Таким образом,</w:t>
      </w:r>
      <w:r w:rsidR="0056433C">
        <w:rPr>
          <w:rFonts w:ascii="Times New Roman" w:hAnsi="Times New Roman" w:cs="Times New Roman"/>
          <w:sz w:val="24"/>
          <w:szCs w:val="24"/>
        </w:rPr>
        <w:t xml:space="preserve"> как указала квалификационная комиссия,</w:t>
      </w:r>
      <w:r w:rsidRPr="00DE39C9">
        <w:rPr>
          <w:rFonts w:ascii="Times New Roman" w:hAnsi="Times New Roman" w:cs="Times New Roman"/>
          <w:sz w:val="24"/>
          <w:szCs w:val="24"/>
        </w:rPr>
        <w:t xml:space="preserve"> уголовно-процессуальное законодательство содержит достаточно подробную регламентацию действий следователя в случае, когда защитник затягивает ознакомление с материалами уголовного дела. </w:t>
      </w:r>
      <w:r w:rsidR="0056433C">
        <w:rPr>
          <w:rFonts w:ascii="Times New Roman" w:hAnsi="Times New Roman" w:cs="Times New Roman"/>
          <w:sz w:val="24"/>
          <w:szCs w:val="24"/>
        </w:rPr>
        <w:t>В</w:t>
      </w:r>
      <w:r w:rsidRPr="00DE39C9">
        <w:rPr>
          <w:rFonts w:ascii="Times New Roman" w:hAnsi="Times New Roman" w:cs="Times New Roman"/>
          <w:sz w:val="24"/>
          <w:szCs w:val="24"/>
        </w:rPr>
        <w:t xml:space="preserve"> рассматриваемой ситуации следователь обратился в суд с ходатайством об ограничении срока для ознакомления с материалами уголовного дела и, как сообщает заявитель, данное ходатайство было удовлетворено судом. Поэтому ситуация, изложенная в представлении, урегулирована уголовно-процессуальным законодательством и не требует дополнительного вмешательства дисциплинарных органов.</w:t>
      </w:r>
    </w:p>
    <w:p w14:paraId="4E460387"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3F99E2F3" w14:textId="171E179F"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7F0EFE">
        <w:rPr>
          <w:color w:val="000000"/>
          <w:sz w:val="24"/>
          <w:szCs w:val="24"/>
        </w:rPr>
        <w:t>Н.</w:t>
      </w:r>
      <w:r w:rsidR="00DE39C9">
        <w:rPr>
          <w:color w:val="000000"/>
          <w:sz w:val="24"/>
          <w:szCs w:val="24"/>
        </w:rPr>
        <w:t>Р.Р</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0DA45487"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23CB441F" w14:textId="77777777" w:rsidR="007F0EFE" w:rsidRDefault="007F0EFE" w:rsidP="00F57917">
      <w:pPr>
        <w:ind w:firstLine="708"/>
        <w:jc w:val="both"/>
        <w:rPr>
          <w:sz w:val="24"/>
          <w:szCs w:val="24"/>
        </w:rPr>
      </w:pPr>
    </w:p>
    <w:p w14:paraId="587C684E" w14:textId="787CF079" w:rsidR="00D400A0" w:rsidRDefault="009A07AF" w:rsidP="00AF2DCA">
      <w:pPr>
        <w:ind w:left="3545" w:firstLine="709"/>
        <w:rPr>
          <w:b/>
          <w:sz w:val="24"/>
          <w:szCs w:val="24"/>
        </w:rPr>
      </w:pPr>
      <w:r>
        <w:rPr>
          <w:b/>
          <w:sz w:val="24"/>
          <w:szCs w:val="24"/>
        </w:rPr>
        <w:t>РЕШИЛ:</w:t>
      </w:r>
    </w:p>
    <w:p w14:paraId="37BA67D4" w14:textId="46BBB1B2"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7F0EFE">
        <w:rPr>
          <w:sz w:val="24"/>
          <w:szCs w:val="24"/>
        </w:rPr>
        <w:t>Н.Р.Р.</w:t>
      </w:r>
      <w:r w:rsidR="00DE39C9" w:rsidRPr="00DE39C9">
        <w:rPr>
          <w:sz w:val="24"/>
          <w:szCs w:val="24"/>
          <w:shd w:val="clear" w:color="auto" w:fill="FFFFFF"/>
        </w:rPr>
        <w:t xml:space="preserve">, </w:t>
      </w:r>
      <w:r w:rsidR="00DE39C9" w:rsidRPr="00DE39C9">
        <w:rPr>
          <w:sz w:val="24"/>
        </w:rPr>
        <w:t>имеющего регистрационный номер</w:t>
      </w:r>
      <w:proofErr w:type="gramStart"/>
      <w:r w:rsidR="00DE39C9" w:rsidRPr="00DE39C9">
        <w:rPr>
          <w:sz w:val="24"/>
        </w:rPr>
        <w:t xml:space="preserve"> </w:t>
      </w:r>
      <w:r w:rsidR="007F0EFE">
        <w:rPr>
          <w:sz w:val="24"/>
        </w:rPr>
        <w:t>….</w:t>
      </w:r>
      <w:proofErr w:type="gramEnd"/>
      <w:r w:rsidR="007F0EFE">
        <w:rPr>
          <w:sz w:val="24"/>
        </w:rPr>
        <w:t>.</w:t>
      </w:r>
      <w:r w:rsidR="00DE39C9">
        <w:rPr>
          <w:sz w:val="24"/>
        </w:rPr>
        <w:t xml:space="preserve"> </w:t>
      </w:r>
      <w:r w:rsidR="002A79B5" w:rsidRPr="00A23C32">
        <w:rPr>
          <w:sz w:val="24"/>
          <w:szCs w:val="24"/>
        </w:rPr>
        <w:t>в реестре адвокатов Московской области</w:t>
      </w:r>
      <w:r>
        <w:rPr>
          <w:sz w:val="24"/>
          <w:szCs w:val="24"/>
        </w:rPr>
        <w:t xml:space="preserve">, вследствие </w:t>
      </w:r>
      <w:r>
        <w:rPr>
          <w:sz w:val="24"/>
          <w:szCs w:val="24"/>
        </w:rPr>
        <w:lastRenderedPageBreak/>
        <w:t>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3F7AFA">
        <w:rPr>
          <w:sz w:val="24"/>
          <w:szCs w:val="24"/>
        </w:rPr>
        <w:t>.</w:t>
      </w:r>
    </w:p>
    <w:p w14:paraId="052E14A6" w14:textId="77777777" w:rsidR="00D400A0" w:rsidRDefault="00D400A0">
      <w:pPr>
        <w:rPr>
          <w:sz w:val="24"/>
          <w:szCs w:val="24"/>
        </w:rPr>
      </w:pPr>
    </w:p>
    <w:p w14:paraId="53DAD59B" w14:textId="77777777" w:rsidR="0056433C" w:rsidRDefault="0056433C" w:rsidP="007E7812">
      <w:pPr>
        <w:rPr>
          <w:sz w:val="24"/>
          <w:szCs w:val="24"/>
        </w:rPr>
      </w:pPr>
    </w:p>
    <w:p w14:paraId="0D418915" w14:textId="77777777" w:rsidR="0056433C" w:rsidRDefault="0056433C" w:rsidP="007E7812">
      <w:pPr>
        <w:rPr>
          <w:sz w:val="24"/>
          <w:szCs w:val="24"/>
        </w:rPr>
      </w:pPr>
    </w:p>
    <w:p w14:paraId="2634A214" w14:textId="77777777" w:rsidR="00D400A0" w:rsidRPr="00F57917" w:rsidRDefault="00021B79" w:rsidP="007E7812">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6433C">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D1E34"/>
    <w:rsid w:val="0020796F"/>
    <w:rsid w:val="002535E7"/>
    <w:rsid w:val="002A79B5"/>
    <w:rsid w:val="002E4ECE"/>
    <w:rsid w:val="003B5C76"/>
    <w:rsid w:val="003F7AFA"/>
    <w:rsid w:val="005301E2"/>
    <w:rsid w:val="0056433C"/>
    <w:rsid w:val="00590B97"/>
    <w:rsid w:val="006D07BC"/>
    <w:rsid w:val="007E4E85"/>
    <w:rsid w:val="007E7812"/>
    <w:rsid w:val="007F0EFE"/>
    <w:rsid w:val="008469A7"/>
    <w:rsid w:val="00910619"/>
    <w:rsid w:val="00913DA8"/>
    <w:rsid w:val="009A07AF"/>
    <w:rsid w:val="009D25AE"/>
    <w:rsid w:val="00A23C32"/>
    <w:rsid w:val="00AF1E31"/>
    <w:rsid w:val="00AF2DCA"/>
    <w:rsid w:val="00B16DD2"/>
    <w:rsid w:val="00BA3E7C"/>
    <w:rsid w:val="00BE77C7"/>
    <w:rsid w:val="00D400A0"/>
    <w:rsid w:val="00DA0722"/>
    <w:rsid w:val="00DE39C9"/>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01A4"/>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27</cp:revision>
  <cp:lastPrinted>2018-06-04T07:39:00Z</cp:lastPrinted>
  <dcterms:created xsi:type="dcterms:W3CDTF">2018-01-25T12:20:00Z</dcterms:created>
  <dcterms:modified xsi:type="dcterms:W3CDTF">2022-04-08T13:04:00Z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